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6399" w:rsidRDefault="00D15025" w:rsidP="00D15025">
      <w:pPr>
        <w:rPr>
          <w:sz w:val="36"/>
          <w:szCs w:val="36"/>
          <w:lang w:val="en-US"/>
        </w:rPr>
      </w:pPr>
      <w:r>
        <w:rPr>
          <w:sz w:val="36"/>
          <w:szCs w:val="36"/>
          <w:lang w:val="en-US"/>
        </w:rPr>
        <w:t>O‘zbekiston Respublikasi Oliy va O‘rta maxsus ta’lim vazirligi</w:t>
      </w:r>
    </w:p>
    <w:p w:rsidR="00D15025" w:rsidRDefault="00D15025" w:rsidP="00D15025">
      <w:pPr>
        <w:rPr>
          <w:lang w:val="en-US"/>
        </w:rPr>
      </w:pPr>
      <w:r>
        <w:rPr>
          <w:sz w:val="36"/>
          <w:szCs w:val="36"/>
          <w:lang w:val="en-US"/>
        </w:rPr>
        <w:t>Toshkent Arxitektura Qurilish Instituti qoshidagi akadem litsey</w:t>
      </w:r>
    </w:p>
    <w:p w:rsidR="009A6399" w:rsidRDefault="009A6399" w:rsidP="009A6399">
      <w:pPr>
        <w:rPr>
          <w:lang w:val="en-US"/>
        </w:rPr>
      </w:pPr>
    </w:p>
    <w:p w:rsidR="009A6399" w:rsidRDefault="009A6399" w:rsidP="009A6399">
      <w:pPr>
        <w:rPr>
          <w:lang w:val="en-US"/>
        </w:rPr>
      </w:pPr>
    </w:p>
    <w:p w:rsidR="009A6399" w:rsidRDefault="009A6399" w:rsidP="009A6399">
      <w:pPr>
        <w:rPr>
          <w:lang w:val="en-US"/>
        </w:rPr>
      </w:pPr>
    </w:p>
    <w:p w:rsidR="009A6399" w:rsidRDefault="009A6399" w:rsidP="009A6399">
      <w:pPr>
        <w:rPr>
          <w:lang w:val="en-US"/>
        </w:rPr>
      </w:pPr>
    </w:p>
    <w:p w:rsidR="009A6399" w:rsidRDefault="009A6399" w:rsidP="009A6399">
      <w:pPr>
        <w:rPr>
          <w:lang w:val="en-US"/>
        </w:rPr>
      </w:pPr>
    </w:p>
    <w:p w:rsidR="009A6399" w:rsidRDefault="009A6399" w:rsidP="009A6399">
      <w:pPr>
        <w:rPr>
          <w:lang w:val="en-US"/>
        </w:rPr>
      </w:pPr>
    </w:p>
    <w:p w:rsidR="009A6399" w:rsidRDefault="009A6399" w:rsidP="009A6399">
      <w:pPr>
        <w:rPr>
          <w:lang w:val="en-US"/>
        </w:rPr>
      </w:pPr>
    </w:p>
    <w:p w:rsidR="009A6399" w:rsidRDefault="009A6399" w:rsidP="009A6399">
      <w:pPr>
        <w:rPr>
          <w:lang w:val="en-US"/>
        </w:rPr>
      </w:pPr>
    </w:p>
    <w:p w:rsidR="009A6399" w:rsidRDefault="009A6399" w:rsidP="009A6399">
      <w:pPr>
        <w:rPr>
          <w:lang w:val="en-US"/>
        </w:rPr>
      </w:pPr>
    </w:p>
    <w:p w:rsidR="009A6399" w:rsidRDefault="009A6399" w:rsidP="009A6399">
      <w:pPr>
        <w:rPr>
          <w:lang w:val="en-US"/>
        </w:rPr>
      </w:pPr>
    </w:p>
    <w:p w:rsidR="009A6399" w:rsidRDefault="009A6399" w:rsidP="009A6399">
      <w:pPr>
        <w:rPr>
          <w:lang w:val="en-US"/>
        </w:rPr>
      </w:pPr>
      <w:r>
        <w:rPr>
          <w:lang w:val="en-US"/>
        </w:rPr>
        <w:t xml:space="preserve">                                      </w:t>
      </w:r>
      <w:r w:rsidR="00D15025">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i1025" type="#_x0000_t161" style="width:224.25pt;height:142.5pt" adj="5665" fillcolor="black">
            <v:shadow on="t" color="#868686" opacity=".5" offset="-6pt,-6pt"/>
            <v:textpath style="font-family:&quot;Impact&quot;;v-text-kern:t" trim="t" fitpath="t" xscale="f" string="Informatika&#10;Referat"/>
          </v:shape>
        </w:pict>
      </w:r>
    </w:p>
    <w:p w:rsidR="009A6399" w:rsidRDefault="009A6399" w:rsidP="009A6399">
      <w:pPr>
        <w:rPr>
          <w:lang w:val="en-US"/>
        </w:rPr>
      </w:pPr>
    </w:p>
    <w:p w:rsidR="009A6399" w:rsidRPr="00D15025" w:rsidRDefault="00D15025" w:rsidP="00D15025">
      <w:pPr>
        <w:jc w:val="center"/>
        <w:rPr>
          <w:sz w:val="36"/>
          <w:szCs w:val="36"/>
          <w:lang w:val="en-US"/>
        </w:rPr>
      </w:pPr>
      <w:r>
        <w:rPr>
          <w:sz w:val="36"/>
          <w:szCs w:val="36"/>
          <w:lang w:val="en-US"/>
        </w:rPr>
        <w:t>Mavzu: “Windows muhiti, Paint rasm muharriri yordamida har xil shakl va rasmlar chizish</w:t>
      </w:r>
    </w:p>
    <w:p w:rsidR="009A6399" w:rsidRDefault="009A6399" w:rsidP="009A6399">
      <w:pPr>
        <w:rPr>
          <w:lang w:val="en-US"/>
        </w:rPr>
      </w:pPr>
    </w:p>
    <w:p w:rsidR="009A6399" w:rsidRDefault="009A6399" w:rsidP="009A6399">
      <w:pPr>
        <w:rPr>
          <w:lang w:val="en-US"/>
        </w:rPr>
      </w:pPr>
    </w:p>
    <w:p w:rsidR="009A6399" w:rsidRDefault="009A6399" w:rsidP="009A6399">
      <w:pPr>
        <w:rPr>
          <w:lang w:val="en-US"/>
        </w:rPr>
      </w:pPr>
    </w:p>
    <w:p w:rsidR="009A6399" w:rsidRDefault="009A6399" w:rsidP="009A6399">
      <w:pPr>
        <w:rPr>
          <w:lang w:val="en-US"/>
        </w:rPr>
      </w:pPr>
    </w:p>
    <w:p w:rsidR="009A6399" w:rsidRDefault="009A6399" w:rsidP="009A6399">
      <w:pPr>
        <w:rPr>
          <w:lang w:val="en-US"/>
        </w:rPr>
      </w:pPr>
    </w:p>
    <w:p w:rsidR="009A6399" w:rsidRDefault="009A6399" w:rsidP="009A6399">
      <w:pPr>
        <w:rPr>
          <w:lang w:val="en-US"/>
        </w:rPr>
      </w:pPr>
    </w:p>
    <w:p w:rsidR="009A6399" w:rsidRDefault="009A6399" w:rsidP="009A6399">
      <w:pPr>
        <w:rPr>
          <w:lang w:val="en-US"/>
        </w:rPr>
      </w:pPr>
    </w:p>
    <w:p w:rsidR="009A6399" w:rsidRDefault="009A6399" w:rsidP="009A6399">
      <w:pPr>
        <w:rPr>
          <w:lang w:val="en-US"/>
        </w:rPr>
      </w:pPr>
    </w:p>
    <w:p w:rsidR="009A6399" w:rsidRDefault="009A6399" w:rsidP="009A6399">
      <w:pPr>
        <w:rPr>
          <w:sz w:val="40"/>
          <w:szCs w:val="40"/>
          <w:lang w:val="en-US"/>
        </w:rPr>
      </w:pPr>
      <w:r>
        <w:rPr>
          <w:sz w:val="40"/>
          <w:szCs w:val="40"/>
          <w:lang w:val="en-US"/>
        </w:rPr>
        <w:t>Bajardi: Nosirov Dilshod</w:t>
      </w:r>
    </w:p>
    <w:p w:rsidR="009A6399" w:rsidRDefault="009A6399" w:rsidP="009A6399">
      <w:pPr>
        <w:rPr>
          <w:sz w:val="40"/>
          <w:szCs w:val="40"/>
          <w:lang w:val="en-US"/>
        </w:rPr>
      </w:pPr>
    </w:p>
    <w:p w:rsidR="009A6399" w:rsidRDefault="009A6399" w:rsidP="009A6399">
      <w:pPr>
        <w:rPr>
          <w:sz w:val="40"/>
          <w:szCs w:val="40"/>
          <w:lang w:val="en-US"/>
        </w:rPr>
      </w:pPr>
      <w:r>
        <w:rPr>
          <w:noProof/>
          <w:sz w:val="40"/>
          <w:szCs w:val="40"/>
        </w:rPr>
        <w:pict>
          <v:line id="_x0000_s1026" style="position:absolute;z-index:251657216" from="81pt,19.75pt" to="207pt,19.75pt"/>
        </w:pict>
      </w:r>
      <w:r>
        <w:rPr>
          <w:sz w:val="40"/>
          <w:szCs w:val="40"/>
          <w:lang w:val="en-US"/>
        </w:rPr>
        <w:t>Tekshirdi:</w:t>
      </w:r>
    </w:p>
    <w:p w:rsidR="009A6399" w:rsidRPr="000845AA" w:rsidRDefault="009A6399" w:rsidP="009A6399">
      <w:pPr>
        <w:rPr>
          <w:sz w:val="40"/>
          <w:szCs w:val="40"/>
          <w:lang w:val="en-US"/>
        </w:rPr>
      </w:pPr>
    </w:p>
    <w:p w:rsidR="009A6399" w:rsidRPr="000845AA" w:rsidRDefault="009A6399" w:rsidP="009A6399">
      <w:pPr>
        <w:rPr>
          <w:sz w:val="40"/>
          <w:szCs w:val="40"/>
          <w:lang w:val="en-US"/>
        </w:rPr>
      </w:pPr>
    </w:p>
    <w:p w:rsidR="009A6399" w:rsidRPr="000845AA" w:rsidRDefault="009A6399" w:rsidP="009A6399">
      <w:pPr>
        <w:rPr>
          <w:sz w:val="40"/>
          <w:szCs w:val="40"/>
          <w:lang w:val="en-US"/>
        </w:rPr>
      </w:pPr>
    </w:p>
    <w:p w:rsidR="009A6399" w:rsidRPr="000845AA" w:rsidRDefault="009A6399" w:rsidP="009A6399">
      <w:pPr>
        <w:rPr>
          <w:sz w:val="40"/>
          <w:szCs w:val="40"/>
          <w:lang w:val="en-US"/>
        </w:rPr>
      </w:pPr>
    </w:p>
    <w:p w:rsidR="009A6399" w:rsidRPr="000845AA" w:rsidRDefault="009A6399" w:rsidP="009A6399">
      <w:pPr>
        <w:rPr>
          <w:sz w:val="40"/>
          <w:szCs w:val="40"/>
          <w:lang w:val="en-US"/>
        </w:rPr>
      </w:pPr>
    </w:p>
    <w:p w:rsidR="009A6399" w:rsidRPr="000845AA" w:rsidRDefault="009A6399" w:rsidP="009A6399">
      <w:pPr>
        <w:rPr>
          <w:sz w:val="40"/>
          <w:szCs w:val="40"/>
          <w:lang w:val="en-US"/>
        </w:rPr>
      </w:pPr>
    </w:p>
    <w:p w:rsidR="009A6399" w:rsidRDefault="00D15025" w:rsidP="00D15025">
      <w:pPr>
        <w:jc w:val="center"/>
        <w:rPr>
          <w:sz w:val="40"/>
          <w:szCs w:val="40"/>
          <w:lang w:val="en-US"/>
        </w:rPr>
      </w:pPr>
      <w:smartTag w:uri="urn:schemas-microsoft-com:office:smarttags" w:element="City">
        <w:smartTag w:uri="urn:schemas-microsoft-com:office:smarttags" w:element="place">
          <w:r>
            <w:rPr>
              <w:sz w:val="40"/>
              <w:szCs w:val="40"/>
              <w:lang w:val="en-US"/>
            </w:rPr>
            <w:t>Toshkent</w:t>
          </w:r>
        </w:smartTag>
      </w:smartTag>
      <w:r>
        <w:rPr>
          <w:sz w:val="40"/>
          <w:szCs w:val="40"/>
          <w:lang w:val="en-US"/>
        </w:rPr>
        <w:t xml:space="preserve"> - 2007</w:t>
      </w:r>
    </w:p>
    <w:p w:rsidR="009A6399" w:rsidRPr="00D15025" w:rsidRDefault="009A6399" w:rsidP="00E52850">
      <w:pPr>
        <w:tabs>
          <w:tab w:val="left" w:pos="7425"/>
        </w:tabs>
        <w:spacing w:line="360" w:lineRule="auto"/>
        <w:jc w:val="center"/>
        <w:rPr>
          <w:sz w:val="40"/>
          <w:szCs w:val="40"/>
          <w:lang w:val="en-US"/>
        </w:rPr>
      </w:pPr>
      <w:r w:rsidRPr="009A6399">
        <w:rPr>
          <w:b/>
          <w:sz w:val="40"/>
          <w:szCs w:val="40"/>
          <w:lang w:val="en-US"/>
        </w:rPr>
        <w:lastRenderedPageBreak/>
        <w:t>Windows muhiti,</w:t>
      </w:r>
      <w:r w:rsidR="00D15025">
        <w:rPr>
          <w:b/>
          <w:sz w:val="40"/>
          <w:szCs w:val="40"/>
          <w:lang w:val="en-US"/>
        </w:rPr>
        <w:t xml:space="preserve"> Paint rasm muharriri yordamida</w:t>
      </w:r>
      <w:r w:rsidRPr="009A6399">
        <w:rPr>
          <w:b/>
          <w:sz w:val="40"/>
          <w:szCs w:val="40"/>
          <w:lang w:val="en-US"/>
        </w:rPr>
        <w:t xml:space="preserve"> har xil shakl va rasmlar chizish.</w:t>
      </w:r>
    </w:p>
    <w:p w:rsidR="009A6399" w:rsidRDefault="009A6399" w:rsidP="00E52850">
      <w:pPr>
        <w:spacing w:line="360" w:lineRule="auto"/>
        <w:jc w:val="center"/>
        <w:rPr>
          <w:b/>
          <w:sz w:val="32"/>
          <w:szCs w:val="32"/>
          <w:lang w:val="en-US"/>
        </w:rPr>
      </w:pPr>
    </w:p>
    <w:p w:rsidR="009A6399" w:rsidRDefault="009A6399" w:rsidP="00E52850">
      <w:pPr>
        <w:spacing w:line="360" w:lineRule="auto"/>
        <w:jc w:val="center"/>
        <w:rPr>
          <w:b/>
          <w:sz w:val="32"/>
          <w:szCs w:val="32"/>
          <w:lang w:val="en-US"/>
        </w:rPr>
      </w:pPr>
      <w:r w:rsidRPr="009A6399">
        <w:rPr>
          <w:b/>
          <w:sz w:val="32"/>
          <w:szCs w:val="32"/>
          <w:lang w:val="en-US"/>
        </w:rPr>
        <w:t>Ish rejasi:</w:t>
      </w:r>
    </w:p>
    <w:p w:rsidR="009A6399" w:rsidRDefault="009A6399" w:rsidP="00E52850">
      <w:pPr>
        <w:spacing w:line="360" w:lineRule="auto"/>
        <w:rPr>
          <w:sz w:val="32"/>
          <w:szCs w:val="32"/>
          <w:lang w:val="en-US"/>
        </w:rPr>
      </w:pPr>
      <w:r w:rsidRPr="009A6399">
        <w:rPr>
          <w:sz w:val="32"/>
          <w:szCs w:val="32"/>
          <w:lang w:val="en-US"/>
        </w:rPr>
        <w:t>1.</w:t>
      </w:r>
      <w:r>
        <w:rPr>
          <w:sz w:val="32"/>
          <w:szCs w:val="32"/>
          <w:lang w:val="en-US"/>
        </w:rPr>
        <w:t xml:space="preserve"> Paintni yuklash, yangi shakl yoki rasmni ekranda chizish, ekrandagi rasmni xotiraga fayl ko‘rinishida yozish.</w:t>
      </w:r>
    </w:p>
    <w:p w:rsidR="009A6399" w:rsidRDefault="009A6399" w:rsidP="00E52850">
      <w:pPr>
        <w:spacing w:line="360" w:lineRule="auto"/>
        <w:rPr>
          <w:sz w:val="32"/>
          <w:szCs w:val="32"/>
          <w:lang w:val="en-US"/>
        </w:rPr>
      </w:pPr>
      <w:r>
        <w:rPr>
          <w:sz w:val="32"/>
          <w:szCs w:val="32"/>
          <w:lang w:val="en-US"/>
        </w:rPr>
        <w:t>2. Xotiradagi rasmni ekranga chiqarish, rasm qismini ajratish, rasm qismini maxsus joyga o‘rnatish, rasmni o‘z joyidan ko‘rsatilgan joyga ko‘chirish.</w:t>
      </w:r>
    </w:p>
    <w:p w:rsidR="009A6399" w:rsidRDefault="009A6399" w:rsidP="00E52850">
      <w:pPr>
        <w:spacing w:line="360" w:lineRule="auto"/>
        <w:rPr>
          <w:sz w:val="32"/>
          <w:szCs w:val="32"/>
          <w:lang w:val="en-US"/>
        </w:rPr>
      </w:pPr>
      <w:r>
        <w:rPr>
          <w:sz w:val="32"/>
          <w:szCs w:val="32"/>
          <w:lang w:val="en-US"/>
        </w:rPr>
        <w:t>3. Yangi rasm keltirib qo‘yish, rasmni kattalashtirish va kichiklashtirish.</w:t>
      </w:r>
    </w:p>
    <w:p w:rsidR="009A6399" w:rsidRDefault="009A6399" w:rsidP="00E52850">
      <w:pPr>
        <w:spacing w:line="360" w:lineRule="auto"/>
        <w:rPr>
          <w:sz w:val="32"/>
          <w:szCs w:val="32"/>
          <w:lang w:val="en-US"/>
        </w:rPr>
      </w:pPr>
      <w:r>
        <w:rPr>
          <w:sz w:val="32"/>
          <w:szCs w:val="32"/>
          <w:lang w:val="en-US"/>
        </w:rPr>
        <w:t>4. Chiziqlar qalinligini tanlash, bo‘yoq ranglarini tanlash, rasmni yoniga ustiga, tagiga yozish.</w:t>
      </w:r>
    </w:p>
    <w:p w:rsidR="009A6399" w:rsidRDefault="009A6399" w:rsidP="00E52850">
      <w:pPr>
        <w:spacing w:line="360" w:lineRule="auto"/>
        <w:rPr>
          <w:sz w:val="32"/>
          <w:szCs w:val="32"/>
          <w:lang w:val="en-US"/>
        </w:rPr>
      </w:pPr>
      <w:r>
        <w:rPr>
          <w:sz w:val="32"/>
          <w:szCs w:val="32"/>
          <w:lang w:val="en-US"/>
        </w:rPr>
        <w:t>5. Yozishda turli xil shriftlardan foydalanish, katta rasmlarni ekranda to‘liq ko‘rish.</w:t>
      </w:r>
    </w:p>
    <w:p w:rsidR="009A6399" w:rsidRDefault="009A6399" w:rsidP="00E52850">
      <w:pPr>
        <w:spacing w:line="360" w:lineRule="auto"/>
        <w:rPr>
          <w:sz w:val="32"/>
          <w:szCs w:val="32"/>
          <w:lang w:val="en-US"/>
        </w:rPr>
      </w:pPr>
      <w:r>
        <w:rPr>
          <w:sz w:val="32"/>
          <w:szCs w:val="32"/>
          <w:lang w:val="en-US"/>
        </w:rPr>
        <w:t>6. Ranglarni tahrir qilish, rangni qo‘yish va saqlash.</w:t>
      </w:r>
    </w:p>
    <w:p w:rsidR="009A6399" w:rsidRDefault="009A6399" w:rsidP="00E52850">
      <w:pPr>
        <w:spacing w:line="360" w:lineRule="auto"/>
        <w:rPr>
          <w:sz w:val="32"/>
          <w:szCs w:val="32"/>
          <w:lang w:val="en-US"/>
        </w:rPr>
      </w:pPr>
      <w:r>
        <w:rPr>
          <w:sz w:val="32"/>
          <w:szCs w:val="32"/>
          <w:lang w:val="en-US"/>
        </w:rPr>
        <w:t>7. Bosmaga chiqarish qurilmasini tanlash.</w:t>
      </w:r>
    </w:p>
    <w:p w:rsidR="009A6399" w:rsidRDefault="009A6399" w:rsidP="00E52850">
      <w:pPr>
        <w:spacing w:line="360" w:lineRule="auto"/>
        <w:rPr>
          <w:sz w:val="32"/>
          <w:szCs w:val="32"/>
          <w:lang w:val="en-US"/>
        </w:rPr>
      </w:pPr>
      <w:r>
        <w:rPr>
          <w:sz w:val="32"/>
          <w:szCs w:val="32"/>
          <w:lang w:val="en-US"/>
        </w:rPr>
        <w:t>8. Rasmni bosmaga chiqarish, Paintdan chiqib ketish.</w:t>
      </w:r>
    </w:p>
    <w:p w:rsidR="009A6399" w:rsidRPr="009A6399" w:rsidRDefault="009A6399" w:rsidP="00E52850">
      <w:pPr>
        <w:spacing w:line="360" w:lineRule="auto"/>
        <w:rPr>
          <w:sz w:val="32"/>
          <w:szCs w:val="32"/>
          <w:lang w:val="en-US"/>
        </w:rPr>
      </w:pPr>
    </w:p>
    <w:p w:rsidR="00492F5A" w:rsidRDefault="00492F5A" w:rsidP="00E52850">
      <w:pPr>
        <w:spacing w:line="360" w:lineRule="auto"/>
        <w:jc w:val="center"/>
        <w:rPr>
          <w:b/>
          <w:sz w:val="40"/>
          <w:szCs w:val="40"/>
          <w:lang w:val="en-US"/>
        </w:rPr>
      </w:pPr>
      <w:r>
        <w:rPr>
          <w:b/>
          <w:sz w:val="40"/>
          <w:szCs w:val="40"/>
          <w:lang w:val="en-US"/>
        </w:rPr>
        <w:t>Javoblar:</w:t>
      </w:r>
    </w:p>
    <w:p w:rsidR="00492F5A" w:rsidRPr="00D15025" w:rsidRDefault="00492F5A" w:rsidP="00E52850">
      <w:pPr>
        <w:spacing w:line="360" w:lineRule="auto"/>
        <w:rPr>
          <w:sz w:val="28"/>
          <w:szCs w:val="28"/>
          <w:lang w:val="en-US"/>
        </w:rPr>
      </w:pPr>
      <w:r w:rsidRPr="00D15025">
        <w:rPr>
          <w:sz w:val="28"/>
          <w:szCs w:val="28"/>
          <w:lang w:val="en-US"/>
        </w:rPr>
        <w:t>1. Paintni yuklash. Paintni ishga tushirish uchun Windows ta’minlash dasturining rekvizitlaridan Paint belgisini tanlab, “sichqoncha”ning chap tugmasini bosish lozim.</w:t>
      </w:r>
    </w:p>
    <w:p w:rsidR="00492F5A" w:rsidRPr="00D15025" w:rsidRDefault="00492F5A" w:rsidP="00E52850">
      <w:pPr>
        <w:spacing w:line="360" w:lineRule="auto"/>
        <w:rPr>
          <w:sz w:val="28"/>
          <w:szCs w:val="28"/>
          <w:lang w:val="en-US"/>
        </w:rPr>
      </w:pPr>
      <w:r w:rsidRPr="00D15025">
        <w:rPr>
          <w:sz w:val="28"/>
          <w:szCs w:val="28"/>
          <w:lang w:val="en-US"/>
        </w:rPr>
        <w:t xml:space="preserve">Yangi shakl yoki rasmni ekranga chizish. Paint yuklangandan so‘ng uning darchasi ekranda hosil bo‘lasi. Ekranning yuqori qismida dastur menyusi, quyi qismida rasm yoki shakl chizish uchun rasm va fon tanlanadigan bandlari, chap tomonida shakl chizishda ishlatiladigan jihozlar to‘plami hosil bo‘lasi. Kerali jihoz va rang </w:t>
      </w:r>
      <w:r w:rsidRPr="00D15025">
        <w:rPr>
          <w:sz w:val="28"/>
          <w:szCs w:val="28"/>
          <w:lang w:val="en-US"/>
        </w:rPr>
        <w:lastRenderedPageBreak/>
        <w:t>“sichqoncha” yordamida tanlanib, dastavval “</w:t>
      </w:r>
      <w:r w:rsidRPr="00D15025">
        <w:rPr>
          <w:sz w:val="28"/>
          <w:szCs w:val="28"/>
        </w:rPr>
        <w:t>Файл</w:t>
      </w:r>
      <w:r w:rsidRPr="00D15025">
        <w:rPr>
          <w:sz w:val="28"/>
          <w:szCs w:val="28"/>
          <w:lang w:val="en-US"/>
        </w:rPr>
        <w:t>” buyruqlaar to‘plamidan “</w:t>
      </w:r>
      <w:r w:rsidRPr="00D15025">
        <w:rPr>
          <w:sz w:val="28"/>
          <w:szCs w:val="28"/>
        </w:rPr>
        <w:t>Создать</w:t>
      </w:r>
      <w:r w:rsidRPr="00D15025">
        <w:rPr>
          <w:sz w:val="28"/>
          <w:szCs w:val="28"/>
          <w:lang w:val="en-US"/>
        </w:rPr>
        <w:t xml:space="preserve">” bandida “sichqoncha” chap tugmasini bosish lozim. </w:t>
      </w:r>
    </w:p>
    <w:p w:rsidR="0044228F" w:rsidRPr="00D15025" w:rsidRDefault="0044228F" w:rsidP="00E52850">
      <w:pPr>
        <w:spacing w:line="360" w:lineRule="auto"/>
        <w:rPr>
          <w:sz w:val="28"/>
          <w:szCs w:val="28"/>
          <w:lang w:val="en-US"/>
        </w:rPr>
      </w:pPr>
      <w:r w:rsidRPr="00D15025">
        <w:rPr>
          <w:sz w:val="28"/>
          <w:szCs w:val="28"/>
          <w:lang w:val="en-US"/>
        </w:rPr>
        <w:t>Ekranda biror shakl yoki rasm hosil qilingandan so‘ng, uni fayl ko‘rinishidagi xotiraga yozish uchun ko‘rsatkichni “</w:t>
      </w:r>
      <w:r w:rsidRPr="00D15025">
        <w:rPr>
          <w:sz w:val="28"/>
          <w:szCs w:val="28"/>
        </w:rPr>
        <w:t>Файл</w:t>
      </w:r>
      <w:r w:rsidRPr="00D15025">
        <w:rPr>
          <w:sz w:val="28"/>
          <w:szCs w:val="28"/>
          <w:lang w:val="en-US"/>
        </w:rPr>
        <w:t>” buyruqlar to‘plamiga keltirib, “sichqoncha” tugmachasini bosamiz. So‘ngra “</w:t>
      </w:r>
      <w:r w:rsidRPr="00D15025">
        <w:rPr>
          <w:sz w:val="28"/>
          <w:szCs w:val="28"/>
        </w:rPr>
        <w:t>Сохранить</w:t>
      </w:r>
      <w:r w:rsidRPr="00D15025">
        <w:rPr>
          <w:sz w:val="28"/>
          <w:szCs w:val="28"/>
          <w:lang w:val="en-US"/>
        </w:rPr>
        <w:t>” bandi tanlanadi, kompyuter so‘roviga fayl nomi klaviaturadan kiritiladi. Natijada ekrandagi rasm xotiraga yoziladi.</w:t>
      </w:r>
    </w:p>
    <w:p w:rsidR="0044228F" w:rsidRPr="00D15025" w:rsidRDefault="0044228F" w:rsidP="00E52850">
      <w:pPr>
        <w:spacing w:line="360" w:lineRule="auto"/>
        <w:rPr>
          <w:sz w:val="28"/>
          <w:szCs w:val="28"/>
          <w:lang w:val="en-US"/>
        </w:rPr>
      </w:pPr>
      <w:r w:rsidRPr="00D15025">
        <w:rPr>
          <w:sz w:val="28"/>
          <w:szCs w:val="28"/>
          <w:lang w:val="en-US"/>
        </w:rPr>
        <w:t>2. Xotiradagi rasmni ekranga chiqarish uchun “</w:t>
      </w:r>
      <w:r w:rsidRPr="00D15025">
        <w:rPr>
          <w:sz w:val="28"/>
          <w:szCs w:val="28"/>
        </w:rPr>
        <w:t>Файл</w:t>
      </w:r>
      <w:r w:rsidRPr="00D15025">
        <w:rPr>
          <w:sz w:val="28"/>
          <w:szCs w:val="28"/>
          <w:lang w:val="en-US"/>
        </w:rPr>
        <w:t>” buyruqlar to‘plamidan “</w:t>
      </w:r>
      <w:r w:rsidRPr="00D15025">
        <w:rPr>
          <w:sz w:val="28"/>
          <w:szCs w:val="28"/>
        </w:rPr>
        <w:t>Открыть</w:t>
      </w:r>
      <w:r w:rsidRPr="00D15025">
        <w:rPr>
          <w:sz w:val="28"/>
          <w:szCs w:val="28"/>
          <w:lang w:val="en-US"/>
        </w:rPr>
        <w:t>” bandi tanlanadi va xotiradagi mavjud bo‘lgan fayllar ro‘yhatidan kerakli fayl tanlanadi va “sichqoncha” tugmasi bosiladi.</w:t>
      </w:r>
    </w:p>
    <w:p w:rsidR="0044228F" w:rsidRPr="00D15025" w:rsidRDefault="00900CEE" w:rsidP="00E52850">
      <w:pPr>
        <w:spacing w:line="360" w:lineRule="auto"/>
        <w:rPr>
          <w:sz w:val="28"/>
          <w:szCs w:val="28"/>
          <w:lang w:val="en-US"/>
        </w:rPr>
      </w:pPr>
      <w:r w:rsidRPr="00D15025">
        <w:rPr>
          <w:sz w:val="28"/>
          <w:szCs w:val="28"/>
          <w:lang w:val="en-US"/>
        </w:rPr>
        <w:t>Ekranda hosil qilingan rasmning biror qismini ajratib olish uchun dastlab, “</w:t>
      </w:r>
      <w:r w:rsidRPr="00D15025">
        <w:rPr>
          <w:sz w:val="28"/>
          <w:szCs w:val="28"/>
        </w:rPr>
        <w:t>Правка</w:t>
      </w:r>
      <w:r w:rsidRPr="00D15025">
        <w:rPr>
          <w:sz w:val="28"/>
          <w:szCs w:val="28"/>
          <w:lang w:val="en-US"/>
        </w:rPr>
        <w:t>” buyruqlar to‘plamiga kiritiladi. So‘ngra “</w:t>
      </w:r>
      <w:r w:rsidRPr="00D15025">
        <w:rPr>
          <w:sz w:val="28"/>
          <w:szCs w:val="28"/>
        </w:rPr>
        <w:t>Вырезать</w:t>
      </w:r>
      <w:r w:rsidRPr="00D15025">
        <w:rPr>
          <w:sz w:val="28"/>
          <w:szCs w:val="28"/>
          <w:lang w:val="en-US"/>
        </w:rPr>
        <w:t>” bandi tanlanib, ko‘rsatkich yordamida qirqib olinishi lozim bo‘lgan qism ajratilib, “sichqoncha” tugmasi bosiladi.</w:t>
      </w:r>
    </w:p>
    <w:p w:rsidR="00900CEE" w:rsidRPr="00D15025" w:rsidRDefault="00900CEE" w:rsidP="00E52850">
      <w:pPr>
        <w:spacing w:line="360" w:lineRule="auto"/>
        <w:rPr>
          <w:sz w:val="28"/>
          <w:szCs w:val="28"/>
          <w:lang w:val="en-US"/>
        </w:rPr>
      </w:pPr>
      <w:r w:rsidRPr="00D15025">
        <w:rPr>
          <w:sz w:val="28"/>
          <w:szCs w:val="28"/>
          <w:lang w:val="en-US"/>
        </w:rPr>
        <w:t>Rasm qismini maxsus joyga o‘rnatish uchun dastlab “</w:t>
      </w:r>
      <w:r w:rsidRPr="00D15025">
        <w:rPr>
          <w:sz w:val="28"/>
          <w:szCs w:val="28"/>
        </w:rPr>
        <w:t>Правка</w:t>
      </w:r>
      <w:r w:rsidRPr="00D15025">
        <w:rPr>
          <w:sz w:val="28"/>
          <w:szCs w:val="28"/>
          <w:lang w:val="en-US"/>
        </w:rPr>
        <w:t>” buyruqlar to‘plamiga kirib, “</w:t>
      </w:r>
      <w:r w:rsidRPr="00D15025">
        <w:rPr>
          <w:sz w:val="28"/>
          <w:szCs w:val="28"/>
        </w:rPr>
        <w:t>Вырезать</w:t>
      </w:r>
      <w:r w:rsidRPr="00D15025">
        <w:rPr>
          <w:sz w:val="28"/>
          <w:szCs w:val="28"/>
          <w:lang w:val="en-US"/>
        </w:rPr>
        <w:t>” yordamida qirqib olingan qism, shu buyruqlar to‘plamidagi “</w:t>
      </w:r>
      <w:r w:rsidRPr="00D15025">
        <w:rPr>
          <w:sz w:val="28"/>
          <w:szCs w:val="28"/>
        </w:rPr>
        <w:t>Копировать</w:t>
      </w:r>
      <w:r w:rsidRPr="00D15025">
        <w:rPr>
          <w:sz w:val="28"/>
          <w:szCs w:val="28"/>
          <w:lang w:val="en-US"/>
        </w:rPr>
        <w:t xml:space="preserve">” buyrug‘i yordamida rasmni maxsus joyga keltirib qo‘yish mumkin. </w:t>
      </w:r>
    </w:p>
    <w:p w:rsidR="00900CEE" w:rsidRPr="00D15025" w:rsidRDefault="00900CEE" w:rsidP="00E52850">
      <w:pPr>
        <w:spacing w:line="360" w:lineRule="auto"/>
        <w:rPr>
          <w:sz w:val="28"/>
          <w:szCs w:val="28"/>
          <w:lang w:val="en-US"/>
        </w:rPr>
      </w:pPr>
      <w:r w:rsidRPr="00D15025">
        <w:rPr>
          <w:sz w:val="28"/>
          <w:szCs w:val="28"/>
          <w:lang w:val="en-US"/>
        </w:rPr>
        <w:t>Rasmni o‘z joyidan ko‘rsatilgan joyga qo‘yish uchun</w:t>
      </w:r>
      <w:r w:rsidR="0048792C" w:rsidRPr="00D15025">
        <w:rPr>
          <w:sz w:val="28"/>
          <w:szCs w:val="28"/>
          <w:lang w:val="en-US"/>
        </w:rPr>
        <w:t xml:space="preserve"> “</w:t>
      </w:r>
      <w:r w:rsidR="0048792C" w:rsidRPr="00D15025">
        <w:rPr>
          <w:sz w:val="28"/>
          <w:szCs w:val="28"/>
        </w:rPr>
        <w:t>Правка</w:t>
      </w:r>
      <w:r w:rsidR="0048792C" w:rsidRPr="00D15025">
        <w:rPr>
          <w:sz w:val="28"/>
          <w:szCs w:val="28"/>
          <w:lang w:val="en-US"/>
        </w:rPr>
        <w:t>” buyruqlar to‘plamidan “</w:t>
      </w:r>
      <w:r w:rsidR="0048792C" w:rsidRPr="00D15025">
        <w:rPr>
          <w:sz w:val="28"/>
          <w:szCs w:val="28"/>
        </w:rPr>
        <w:t>Вставить</w:t>
      </w:r>
      <w:r w:rsidR="0048792C" w:rsidRPr="00D15025">
        <w:rPr>
          <w:sz w:val="28"/>
          <w:szCs w:val="28"/>
          <w:lang w:val="en-US"/>
        </w:rPr>
        <w:t xml:space="preserve">” bandi tanlanib, rasmni ko‘rsatilgan joyga qo‘yiladi. </w:t>
      </w:r>
    </w:p>
    <w:p w:rsidR="0048792C" w:rsidRPr="00D15025" w:rsidRDefault="0048792C" w:rsidP="00E52850">
      <w:pPr>
        <w:spacing w:line="360" w:lineRule="auto"/>
        <w:rPr>
          <w:sz w:val="28"/>
          <w:szCs w:val="28"/>
          <w:lang w:val="en-US"/>
        </w:rPr>
      </w:pPr>
      <w:r w:rsidRPr="00D15025">
        <w:rPr>
          <w:sz w:val="28"/>
          <w:szCs w:val="28"/>
          <w:lang w:val="en-US"/>
        </w:rPr>
        <w:t>3. Yangi hosil qilingan rasmni, boshqa joyga nusxalash uchun “</w:t>
      </w:r>
      <w:r w:rsidRPr="00D15025">
        <w:rPr>
          <w:sz w:val="28"/>
          <w:szCs w:val="28"/>
        </w:rPr>
        <w:t>Правка</w:t>
      </w:r>
      <w:r w:rsidRPr="00D15025">
        <w:rPr>
          <w:sz w:val="28"/>
          <w:szCs w:val="28"/>
          <w:lang w:val="en-US"/>
        </w:rPr>
        <w:t>” buyruqlar to‘plamiga kirib, “</w:t>
      </w:r>
      <w:r w:rsidRPr="00D15025">
        <w:rPr>
          <w:sz w:val="28"/>
          <w:szCs w:val="28"/>
        </w:rPr>
        <w:t>Копировать</w:t>
      </w:r>
      <w:r w:rsidRPr="00D15025">
        <w:rPr>
          <w:sz w:val="28"/>
          <w:szCs w:val="28"/>
          <w:lang w:val="en-US"/>
        </w:rPr>
        <w:t>” bandi yoki “</w:t>
      </w:r>
      <w:r w:rsidRPr="00D15025">
        <w:rPr>
          <w:sz w:val="28"/>
          <w:szCs w:val="28"/>
        </w:rPr>
        <w:t>Вставить</w:t>
      </w:r>
      <w:r w:rsidRPr="00D15025">
        <w:rPr>
          <w:sz w:val="28"/>
          <w:szCs w:val="28"/>
          <w:lang w:val="en-US"/>
        </w:rPr>
        <w:t>” bandidan foydalaniladi.</w:t>
      </w:r>
    </w:p>
    <w:p w:rsidR="0048792C" w:rsidRPr="00D15025" w:rsidRDefault="0048792C" w:rsidP="00E52850">
      <w:pPr>
        <w:spacing w:line="360" w:lineRule="auto"/>
        <w:rPr>
          <w:sz w:val="28"/>
          <w:szCs w:val="28"/>
          <w:lang w:val="en-US"/>
        </w:rPr>
      </w:pPr>
      <w:r w:rsidRPr="00D15025">
        <w:rPr>
          <w:sz w:val="28"/>
          <w:szCs w:val="28"/>
          <w:lang w:val="en-US"/>
        </w:rPr>
        <w:t>Rasmning o‘lchamini o‘zgartirish uchun “</w:t>
      </w:r>
      <w:r w:rsidRPr="00D15025">
        <w:rPr>
          <w:sz w:val="28"/>
          <w:szCs w:val="28"/>
        </w:rPr>
        <w:t>Вид</w:t>
      </w:r>
      <w:r w:rsidRPr="00D15025">
        <w:rPr>
          <w:sz w:val="28"/>
          <w:szCs w:val="28"/>
          <w:lang w:val="en-US"/>
        </w:rPr>
        <w:t>” buyruqlar to‘plamiga kirib, “</w:t>
      </w:r>
      <w:r w:rsidRPr="00D15025">
        <w:rPr>
          <w:sz w:val="28"/>
          <w:szCs w:val="28"/>
        </w:rPr>
        <w:t>Масштаб</w:t>
      </w:r>
      <w:r w:rsidRPr="00D15025">
        <w:rPr>
          <w:sz w:val="28"/>
          <w:szCs w:val="28"/>
          <w:lang w:val="en-US"/>
        </w:rPr>
        <w:t>” bandi tanlanadi, hamda “sichqoncha” chap tugmasi bosiladi.</w:t>
      </w:r>
    </w:p>
    <w:p w:rsidR="0048792C" w:rsidRPr="00D15025" w:rsidRDefault="0048792C" w:rsidP="00E52850">
      <w:pPr>
        <w:spacing w:line="360" w:lineRule="auto"/>
        <w:rPr>
          <w:sz w:val="28"/>
          <w:szCs w:val="28"/>
          <w:lang w:val="en-US"/>
        </w:rPr>
      </w:pPr>
      <w:r w:rsidRPr="00D15025">
        <w:rPr>
          <w:sz w:val="28"/>
          <w:szCs w:val="28"/>
          <w:lang w:val="en-US"/>
        </w:rPr>
        <w:t>4. Chiziqlar qalinligini tanlash uchun jihozlar majmuasida chiziqlarga oid tugma bosilib, majmuani pastki qismidan chiziqlar qalinligi tanlanadi.</w:t>
      </w:r>
    </w:p>
    <w:p w:rsidR="0048792C" w:rsidRPr="00D15025" w:rsidRDefault="0048792C" w:rsidP="00E52850">
      <w:pPr>
        <w:spacing w:line="360" w:lineRule="auto"/>
        <w:rPr>
          <w:sz w:val="28"/>
          <w:szCs w:val="28"/>
          <w:lang w:val="en-US"/>
        </w:rPr>
      </w:pPr>
      <w:r w:rsidRPr="00D15025">
        <w:rPr>
          <w:sz w:val="28"/>
          <w:szCs w:val="28"/>
          <w:lang w:val="en-US"/>
        </w:rPr>
        <w:t>Bo‘yoq ranglarini tanlash uchun “</w:t>
      </w:r>
      <w:r w:rsidRPr="00D15025">
        <w:rPr>
          <w:sz w:val="28"/>
          <w:szCs w:val="28"/>
        </w:rPr>
        <w:t>Палитра</w:t>
      </w:r>
      <w:r w:rsidRPr="00D15025">
        <w:rPr>
          <w:sz w:val="28"/>
          <w:szCs w:val="28"/>
          <w:lang w:val="en-US"/>
        </w:rPr>
        <w:t>” buyruqlar to‘plamiga kirib, “sichqoncha” ko‘rsatkichi “</w:t>
      </w:r>
      <w:r w:rsidRPr="00D15025">
        <w:rPr>
          <w:sz w:val="28"/>
          <w:szCs w:val="28"/>
        </w:rPr>
        <w:t>Палитра</w:t>
      </w:r>
      <w:r w:rsidRPr="00D15025">
        <w:rPr>
          <w:sz w:val="28"/>
          <w:szCs w:val="28"/>
          <w:lang w:val="en-US"/>
        </w:rPr>
        <w:t>” bandida bosiladi, so‘ngra kerakli rang tanlanadi</w:t>
      </w:r>
      <w:r w:rsidR="00FF1CD7" w:rsidRPr="00D15025">
        <w:rPr>
          <w:sz w:val="28"/>
          <w:szCs w:val="28"/>
          <w:lang w:val="en-US"/>
        </w:rPr>
        <w:t>.</w:t>
      </w:r>
    </w:p>
    <w:p w:rsidR="00FF1CD7" w:rsidRPr="00D15025" w:rsidRDefault="00FF1CD7" w:rsidP="00E52850">
      <w:pPr>
        <w:spacing w:line="360" w:lineRule="auto"/>
        <w:rPr>
          <w:sz w:val="28"/>
          <w:szCs w:val="28"/>
          <w:lang w:val="en-US"/>
        </w:rPr>
      </w:pPr>
      <w:r w:rsidRPr="00D15025">
        <w:rPr>
          <w:sz w:val="28"/>
          <w:szCs w:val="28"/>
          <w:lang w:val="en-US"/>
        </w:rPr>
        <w:lastRenderedPageBreak/>
        <w:t>Rasmni yoniga, tagiga, ustiga yozish uchun ko‘rsatkich dastlab yozilishi kerak bo‘lgan joyga keltiriladi, “</w:t>
      </w:r>
      <w:r w:rsidRPr="00D15025">
        <w:rPr>
          <w:sz w:val="28"/>
          <w:szCs w:val="28"/>
        </w:rPr>
        <w:t>Обычный</w:t>
      </w:r>
      <w:r w:rsidRPr="00D15025">
        <w:rPr>
          <w:sz w:val="28"/>
          <w:szCs w:val="28"/>
          <w:lang w:val="en-US"/>
        </w:rPr>
        <w:t>” bandi yordamida, yarim quyuq belgilar “</w:t>
      </w:r>
      <w:r w:rsidRPr="00D15025">
        <w:rPr>
          <w:sz w:val="28"/>
          <w:szCs w:val="28"/>
        </w:rPr>
        <w:t>Полужирный</w:t>
      </w:r>
      <w:r w:rsidRPr="00D15025">
        <w:rPr>
          <w:sz w:val="28"/>
          <w:szCs w:val="28"/>
          <w:lang w:val="en-US"/>
        </w:rPr>
        <w:t>” bandi ko‘magida, og‘ma belgilar klaviatura qurilmasidan teriladi.</w:t>
      </w:r>
    </w:p>
    <w:p w:rsidR="00FF1CD7" w:rsidRPr="00D15025" w:rsidRDefault="00FF1CD7" w:rsidP="00E52850">
      <w:pPr>
        <w:spacing w:line="360" w:lineRule="auto"/>
        <w:rPr>
          <w:sz w:val="28"/>
          <w:szCs w:val="28"/>
          <w:lang w:val="en-US"/>
        </w:rPr>
      </w:pPr>
      <w:r w:rsidRPr="00D15025">
        <w:rPr>
          <w:sz w:val="28"/>
          <w:szCs w:val="28"/>
          <w:lang w:val="en-US"/>
        </w:rPr>
        <w:t xml:space="preserve">5. Yozishda turli xil shriftlardan foydalanish uchun </w:t>
      </w:r>
      <w:r w:rsidRPr="00D15025">
        <w:rPr>
          <w:b/>
          <w:sz w:val="28"/>
          <w:szCs w:val="28"/>
          <w:lang w:val="en-US"/>
        </w:rPr>
        <w:t xml:space="preserve">A </w:t>
      </w:r>
      <w:r w:rsidRPr="00D15025">
        <w:rPr>
          <w:sz w:val="28"/>
          <w:szCs w:val="28"/>
          <w:lang w:val="en-US"/>
        </w:rPr>
        <w:t>buyruqlar to‘plamiga kirib, sahifa ustida “sichqoncha” o‘ng tugmasi bosilib “</w:t>
      </w:r>
      <w:r w:rsidRPr="00D15025">
        <w:rPr>
          <w:sz w:val="28"/>
          <w:szCs w:val="28"/>
        </w:rPr>
        <w:t>Панели</w:t>
      </w:r>
      <w:r w:rsidRPr="00D15025">
        <w:rPr>
          <w:sz w:val="28"/>
          <w:szCs w:val="28"/>
          <w:lang w:val="en-US"/>
        </w:rPr>
        <w:t xml:space="preserve"> </w:t>
      </w:r>
      <w:r w:rsidRPr="00D15025">
        <w:rPr>
          <w:sz w:val="28"/>
          <w:szCs w:val="28"/>
        </w:rPr>
        <w:t>атрибутов</w:t>
      </w:r>
      <w:r w:rsidRPr="00D15025">
        <w:rPr>
          <w:sz w:val="28"/>
          <w:szCs w:val="28"/>
          <w:lang w:val="en-US"/>
        </w:rPr>
        <w:t xml:space="preserve"> </w:t>
      </w:r>
      <w:r w:rsidRPr="00D15025">
        <w:rPr>
          <w:sz w:val="28"/>
          <w:szCs w:val="28"/>
        </w:rPr>
        <w:t>текста</w:t>
      </w:r>
      <w:r w:rsidRPr="00D15025">
        <w:rPr>
          <w:sz w:val="28"/>
          <w:szCs w:val="28"/>
          <w:lang w:val="en-US"/>
        </w:rPr>
        <w:t>”dan kerakli shrift turi har xil o‘lchamda tanlanadi.</w:t>
      </w:r>
    </w:p>
    <w:p w:rsidR="00FF1CD7" w:rsidRPr="00D15025" w:rsidRDefault="00FF1CD7" w:rsidP="00E52850">
      <w:pPr>
        <w:spacing w:line="360" w:lineRule="auto"/>
        <w:rPr>
          <w:sz w:val="28"/>
          <w:szCs w:val="28"/>
          <w:lang w:val="en-US"/>
        </w:rPr>
      </w:pPr>
      <w:r w:rsidRPr="00D15025">
        <w:rPr>
          <w:sz w:val="28"/>
          <w:szCs w:val="28"/>
          <w:lang w:val="en-US"/>
        </w:rPr>
        <w:t>Katta rasmlarni ekranda to‘liq ko‘rish uchun “</w:t>
      </w:r>
      <w:r w:rsidRPr="00D15025">
        <w:rPr>
          <w:sz w:val="28"/>
          <w:szCs w:val="28"/>
        </w:rPr>
        <w:t>Вид</w:t>
      </w:r>
      <w:r w:rsidRPr="00D15025">
        <w:rPr>
          <w:sz w:val="28"/>
          <w:szCs w:val="28"/>
          <w:lang w:val="en-US"/>
        </w:rPr>
        <w:t>” to‘plamiga kiriladi va “sichqoncha” ko‘rsatkichi “</w:t>
      </w:r>
      <w:r w:rsidRPr="00D15025">
        <w:rPr>
          <w:sz w:val="28"/>
          <w:szCs w:val="28"/>
        </w:rPr>
        <w:t>Просмотр</w:t>
      </w:r>
      <w:r w:rsidRPr="00D15025">
        <w:rPr>
          <w:sz w:val="28"/>
          <w:szCs w:val="28"/>
          <w:lang w:val="en-US"/>
        </w:rPr>
        <w:t xml:space="preserve"> </w:t>
      </w:r>
      <w:r w:rsidRPr="00D15025">
        <w:rPr>
          <w:sz w:val="28"/>
          <w:szCs w:val="28"/>
        </w:rPr>
        <w:t>рисунка</w:t>
      </w:r>
      <w:r w:rsidRPr="00D15025">
        <w:rPr>
          <w:sz w:val="28"/>
          <w:szCs w:val="28"/>
          <w:lang w:val="en-US"/>
        </w:rPr>
        <w:t>”</w:t>
      </w:r>
      <w:r w:rsidR="00E72D0F" w:rsidRPr="00D15025">
        <w:rPr>
          <w:sz w:val="28"/>
          <w:szCs w:val="28"/>
          <w:lang w:val="en-US"/>
        </w:rPr>
        <w:t xml:space="preserve"> bandiga keltirilib, chap tugma bosiladi, natijada ekranda rasm to‘liq ko‘rinadi.</w:t>
      </w:r>
    </w:p>
    <w:p w:rsidR="00E72D0F" w:rsidRPr="00D15025" w:rsidRDefault="00E72D0F" w:rsidP="00E52850">
      <w:pPr>
        <w:spacing w:line="360" w:lineRule="auto"/>
        <w:rPr>
          <w:sz w:val="28"/>
          <w:szCs w:val="28"/>
          <w:lang w:val="en-US"/>
        </w:rPr>
      </w:pPr>
      <w:r w:rsidRPr="00D15025">
        <w:rPr>
          <w:sz w:val="28"/>
          <w:szCs w:val="28"/>
          <w:lang w:val="en-US"/>
        </w:rPr>
        <w:t>6. Ranglarni tahrir qilish uchun “</w:t>
      </w:r>
      <w:r w:rsidRPr="00D15025">
        <w:rPr>
          <w:sz w:val="28"/>
          <w:szCs w:val="28"/>
        </w:rPr>
        <w:t>Палитра</w:t>
      </w:r>
      <w:r w:rsidRPr="00D15025">
        <w:rPr>
          <w:sz w:val="28"/>
          <w:szCs w:val="28"/>
          <w:lang w:val="en-US"/>
        </w:rPr>
        <w:t>” bo‘limida “</w:t>
      </w:r>
      <w:r w:rsidRPr="00D15025">
        <w:rPr>
          <w:sz w:val="28"/>
          <w:szCs w:val="28"/>
        </w:rPr>
        <w:t>Изменить</w:t>
      </w:r>
      <w:r w:rsidRPr="00D15025">
        <w:rPr>
          <w:sz w:val="28"/>
          <w:szCs w:val="28"/>
          <w:lang w:val="en-US"/>
        </w:rPr>
        <w:t xml:space="preserve"> </w:t>
      </w:r>
      <w:r w:rsidRPr="00D15025">
        <w:rPr>
          <w:sz w:val="28"/>
          <w:szCs w:val="28"/>
        </w:rPr>
        <w:t>палитры</w:t>
      </w:r>
      <w:r w:rsidRPr="00D15025">
        <w:rPr>
          <w:sz w:val="28"/>
          <w:szCs w:val="28"/>
          <w:lang w:val="en-US"/>
        </w:rPr>
        <w:t>” faollashtiriladi va muloqot darchasida rang tahrir qilinib “</w:t>
      </w:r>
      <w:r w:rsidRPr="00D15025">
        <w:rPr>
          <w:sz w:val="28"/>
          <w:szCs w:val="28"/>
        </w:rPr>
        <w:t>Добавить</w:t>
      </w:r>
      <w:r w:rsidRPr="00D15025">
        <w:rPr>
          <w:sz w:val="28"/>
          <w:szCs w:val="28"/>
          <w:lang w:val="en-US"/>
        </w:rPr>
        <w:t xml:space="preserve"> </w:t>
      </w:r>
      <w:r w:rsidRPr="00D15025">
        <w:rPr>
          <w:sz w:val="28"/>
          <w:szCs w:val="28"/>
        </w:rPr>
        <w:t>в</w:t>
      </w:r>
      <w:r w:rsidRPr="00D15025">
        <w:rPr>
          <w:sz w:val="28"/>
          <w:szCs w:val="28"/>
          <w:lang w:val="en-US"/>
        </w:rPr>
        <w:t xml:space="preserve"> </w:t>
      </w:r>
      <w:r w:rsidRPr="00D15025">
        <w:rPr>
          <w:sz w:val="28"/>
          <w:szCs w:val="28"/>
        </w:rPr>
        <w:t>набор</w:t>
      </w:r>
      <w:r w:rsidRPr="00D15025">
        <w:rPr>
          <w:sz w:val="28"/>
          <w:szCs w:val="28"/>
          <w:lang w:val="en-US"/>
        </w:rPr>
        <w:t>” yordamida ranglar sohasiga yangi ranglar kiritiladi. So‘ngra ko‘rsatkich yordamida rangni tahrir qilish (o‘chirish, boshqa rangga almashtirish) mumkin.</w:t>
      </w:r>
    </w:p>
    <w:p w:rsidR="00E72D0F" w:rsidRPr="00D15025" w:rsidRDefault="00E72D0F" w:rsidP="00E52850">
      <w:pPr>
        <w:spacing w:line="360" w:lineRule="auto"/>
        <w:rPr>
          <w:sz w:val="28"/>
          <w:szCs w:val="28"/>
          <w:lang w:val="en-US"/>
        </w:rPr>
      </w:pPr>
      <w:r w:rsidRPr="00D15025">
        <w:rPr>
          <w:sz w:val="28"/>
          <w:szCs w:val="28"/>
          <w:lang w:val="en-US"/>
        </w:rPr>
        <w:t>7. Bosmaga chiqarish qurilmasini tanlash uchun “</w:t>
      </w:r>
      <w:r w:rsidRPr="00D15025">
        <w:rPr>
          <w:sz w:val="28"/>
          <w:szCs w:val="28"/>
        </w:rPr>
        <w:t>Файл</w:t>
      </w:r>
      <w:r w:rsidRPr="00D15025">
        <w:rPr>
          <w:sz w:val="28"/>
          <w:szCs w:val="28"/>
          <w:lang w:val="en-US"/>
        </w:rPr>
        <w:t>” buyruqlar to‘plamiga kiriladi va “</w:t>
      </w:r>
      <w:r w:rsidRPr="00D15025">
        <w:rPr>
          <w:sz w:val="28"/>
          <w:szCs w:val="28"/>
        </w:rPr>
        <w:t>Выбор</w:t>
      </w:r>
      <w:r w:rsidRPr="00D15025">
        <w:rPr>
          <w:sz w:val="28"/>
          <w:szCs w:val="28"/>
          <w:lang w:val="en-US"/>
        </w:rPr>
        <w:t xml:space="preserve"> </w:t>
      </w:r>
      <w:r w:rsidRPr="00D15025">
        <w:rPr>
          <w:sz w:val="28"/>
          <w:szCs w:val="28"/>
        </w:rPr>
        <w:t>принтера</w:t>
      </w:r>
      <w:r w:rsidRPr="00D15025">
        <w:rPr>
          <w:sz w:val="28"/>
          <w:szCs w:val="28"/>
          <w:lang w:val="en-US"/>
        </w:rPr>
        <w:t>” bandida “sichqoncha” tugmasi bosiladi hamda kerakli bosmaga chiqarish qurimasi tanlanadi.</w:t>
      </w:r>
    </w:p>
    <w:p w:rsidR="00E72D0F" w:rsidRPr="00D15025" w:rsidRDefault="00E72D0F" w:rsidP="00E52850">
      <w:pPr>
        <w:spacing w:line="360" w:lineRule="auto"/>
        <w:rPr>
          <w:sz w:val="28"/>
          <w:szCs w:val="28"/>
          <w:lang w:val="en-US"/>
        </w:rPr>
      </w:pPr>
      <w:r w:rsidRPr="00D15025">
        <w:rPr>
          <w:sz w:val="28"/>
          <w:szCs w:val="28"/>
          <w:lang w:val="en-US"/>
        </w:rPr>
        <w:t>8. Rasmni bosmaga chiqarish uchun “</w:t>
      </w:r>
      <w:r w:rsidRPr="00D15025">
        <w:rPr>
          <w:sz w:val="28"/>
          <w:szCs w:val="28"/>
        </w:rPr>
        <w:t>Файл</w:t>
      </w:r>
      <w:r w:rsidRPr="00D15025">
        <w:rPr>
          <w:sz w:val="28"/>
          <w:szCs w:val="28"/>
          <w:lang w:val="en-US"/>
        </w:rPr>
        <w:t>” buyruqlar to‘plamiga kiriladi va “</w:t>
      </w:r>
      <w:r w:rsidRPr="00D15025">
        <w:rPr>
          <w:sz w:val="28"/>
          <w:szCs w:val="28"/>
        </w:rPr>
        <w:t>Печать</w:t>
      </w:r>
      <w:r w:rsidRPr="00D15025">
        <w:rPr>
          <w:sz w:val="28"/>
          <w:szCs w:val="28"/>
          <w:lang w:val="en-US"/>
        </w:rPr>
        <w:t>” bandida “sichqoncha” tugmasi bosiladi. Bu yerda oldindan bosmaga chiqarish qurilmasi yoqilgan bo‘lishi lozim.</w:t>
      </w:r>
    </w:p>
    <w:p w:rsidR="00E72D0F" w:rsidRDefault="00E72D0F" w:rsidP="00E52850">
      <w:pPr>
        <w:spacing w:line="360" w:lineRule="auto"/>
        <w:rPr>
          <w:sz w:val="28"/>
          <w:szCs w:val="28"/>
          <w:lang w:val="en-US"/>
        </w:rPr>
      </w:pPr>
      <w:r w:rsidRPr="00D15025">
        <w:rPr>
          <w:sz w:val="28"/>
          <w:szCs w:val="28"/>
          <w:lang w:val="en-US"/>
        </w:rPr>
        <w:t>Dasturdan chiqish uchun “</w:t>
      </w:r>
      <w:r w:rsidRPr="00D15025">
        <w:rPr>
          <w:sz w:val="28"/>
          <w:szCs w:val="28"/>
        </w:rPr>
        <w:t>Файл</w:t>
      </w:r>
      <w:r w:rsidRPr="00D15025">
        <w:rPr>
          <w:sz w:val="28"/>
          <w:szCs w:val="28"/>
          <w:lang w:val="en-US"/>
        </w:rPr>
        <w:t>” buyruqlar to‘plamiga kirib, “</w:t>
      </w:r>
      <w:r w:rsidRPr="00D15025">
        <w:rPr>
          <w:sz w:val="28"/>
          <w:szCs w:val="28"/>
        </w:rPr>
        <w:t>Выход</w:t>
      </w:r>
      <w:r w:rsidRPr="00D15025">
        <w:rPr>
          <w:sz w:val="28"/>
          <w:szCs w:val="28"/>
          <w:lang w:val="en-US"/>
        </w:rPr>
        <w:t>” bandi ko‘rsatkich yordamida tanlanadi</w:t>
      </w:r>
      <w:r w:rsidR="00602538" w:rsidRPr="00D15025">
        <w:rPr>
          <w:sz w:val="28"/>
          <w:szCs w:val="28"/>
          <w:lang w:val="en-US"/>
        </w:rPr>
        <w:t xml:space="preserve"> va “sichqoncha” tugmasi bosiladi.</w:t>
      </w:r>
    </w:p>
    <w:p w:rsidR="00BB4A28" w:rsidRDefault="00BB4A28" w:rsidP="00E52850">
      <w:pPr>
        <w:spacing w:line="360" w:lineRule="auto"/>
        <w:rPr>
          <w:sz w:val="28"/>
          <w:szCs w:val="28"/>
          <w:lang w:val="en-US"/>
        </w:rPr>
      </w:pPr>
    </w:p>
    <w:p w:rsidR="00BB4A28" w:rsidRDefault="00BB4A28" w:rsidP="00E52850">
      <w:pPr>
        <w:spacing w:line="360" w:lineRule="auto"/>
        <w:rPr>
          <w:sz w:val="28"/>
          <w:szCs w:val="28"/>
          <w:lang w:val="en-US"/>
        </w:rPr>
      </w:pPr>
    </w:p>
    <w:p w:rsidR="00BB4A28" w:rsidRDefault="00BB4A28" w:rsidP="00E52850">
      <w:pPr>
        <w:spacing w:line="360" w:lineRule="auto"/>
        <w:jc w:val="center"/>
        <w:rPr>
          <w:b/>
          <w:sz w:val="32"/>
          <w:szCs w:val="32"/>
          <w:lang w:val="en-US"/>
        </w:rPr>
      </w:pPr>
      <w:r w:rsidRPr="00BB4A28">
        <w:rPr>
          <w:b/>
          <w:sz w:val="32"/>
          <w:szCs w:val="32"/>
          <w:lang w:val="en-US"/>
        </w:rPr>
        <w:t>Foydalanilgan adabiyotlar:</w:t>
      </w:r>
    </w:p>
    <w:p w:rsidR="00BB4A28" w:rsidRDefault="00BB4A28" w:rsidP="00E52850">
      <w:pPr>
        <w:spacing w:line="360" w:lineRule="auto"/>
        <w:rPr>
          <w:sz w:val="28"/>
          <w:szCs w:val="28"/>
          <w:lang w:val="en-US"/>
        </w:rPr>
      </w:pPr>
      <w:r>
        <w:rPr>
          <w:sz w:val="28"/>
          <w:szCs w:val="28"/>
          <w:lang w:val="en-US"/>
        </w:rPr>
        <w:t xml:space="preserve">N. I. Tayloqov  Informatika va hisoblash texnikasi asoslari: 9-sinf uchun darslik. </w:t>
      </w:r>
    </w:p>
    <w:p w:rsidR="00BB4A28" w:rsidRPr="00BB4A28" w:rsidRDefault="00BB4A28" w:rsidP="00E52850">
      <w:pPr>
        <w:spacing w:line="360" w:lineRule="auto"/>
        <w:rPr>
          <w:sz w:val="28"/>
          <w:szCs w:val="28"/>
          <w:lang w:val="en-US"/>
        </w:rPr>
      </w:pPr>
      <w:r>
        <w:rPr>
          <w:sz w:val="28"/>
          <w:szCs w:val="28"/>
          <w:lang w:val="en-US"/>
        </w:rPr>
        <w:t xml:space="preserve">─ T.: “Ijod dunyosi” nashriyot uyi, “O‘zbekiston” nashriyoti, 2002. ─ 152b. </w:t>
      </w:r>
    </w:p>
    <w:p w:rsidR="00BB4A28" w:rsidRDefault="00BB4A28" w:rsidP="00E52850">
      <w:pPr>
        <w:spacing w:line="360" w:lineRule="auto"/>
        <w:rPr>
          <w:sz w:val="28"/>
          <w:szCs w:val="28"/>
          <w:lang w:val="en-US"/>
        </w:rPr>
      </w:pPr>
    </w:p>
    <w:p w:rsidR="00BB4A28" w:rsidRDefault="00BB4A28" w:rsidP="00E52850">
      <w:pPr>
        <w:spacing w:line="360" w:lineRule="auto"/>
        <w:rPr>
          <w:sz w:val="28"/>
          <w:szCs w:val="28"/>
          <w:lang w:val="en-US"/>
        </w:rPr>
      </w:pPr>
    </w:p>
    <w:p w:rsidR="00BB4A28" w:rsidRDefault="00BB4A28" w:rsidP="00E52850">
      <w:pPr>
        <w:spacing w:line="360" w:lineRule="auto"/>
        <w:rPr>
          <w:sz w:val="28"/>
          <w:szCs w:val="28"/>
          <w:lang w:val="en-US"/>
        </w:rPr>
      </w:pPr>
    </w:p>
    <w:p w:rsidR="00BB4A28" w:rsidRDefault="00BB4A28" w:rsidP="00E52850">
      <w:pPr>
        <w:spacing w:line="360" w:lineRule="auto"/>
        <w:rPr>
          <w:sz w:val="28"/>
          <w:szCs w:val="28"/>
          <w:lang w:val="en-US"/>
        </w:rPr>
      </w:pPr>
    </w:p>
    <w:p w:rsidR="00BB4A28" w:rsidRDefault="00BB4A28" w:rsidP="00E52850">
      <w:pPr>
        <w:spacing w:line="360" w:lineRule="auto"/>
        <w:rPr>
          <w:sz w:val="28"/>
          <w:szCs w:val="28"/>
          <w:lang w:val="en-US"/>
        </w:rPr>
      </w:pPr>
    </w:p>
    <w:p w:rsidR="00BB4A28" w:rsidRDefault="00BB4A28" w:rsidP="00E52850">
      <w:pPr>
        <w:spacing w:line="360" w:lineRule="auto"/>
        <w:rPr>
          <w:sz w:val="28"/>
          <w:szCs w:val="28"/>
          <w:lang w:val="en-US"/>
        </w:rPr>
      </w:pPr>
    </w:p>
    <w:p w:rsidR="00BB4A28" w:rsidRDefault="00BB4A28" w:rsidP="00E52850">
      <w:pPr>
        <w:spacing w:line="360" w:lineRule="auto"/>
        <w:rPr>
          <w:sz w:val="28"/>
          <w:szCs w:val="28"/>
          <w:lang w:val="en-US"/>
        </w:rPr>
      </w:pPr>
    </w:p>
    <w:p w:rsidR="00BB4A28" w:rsidRDefault="00BB4A28" w:rsidP="00E52850">
      <w:pPr>
        <w:spacing w:line="360" w:lineRule="auto"/>
        <w:rPr>
          <w:sz w:val="28"/>
          <w:szCs w:val="28"/>
          <w:lang w:val="en-US"/>
        </w:rPr>
      </w:pPr>
    </w:p>
    <w:p w:rsidR="00BB4A28" w:rsidRPr="00D15025" w:rsidRDefault="006F4045" w:rsidP="00E52850">
      <w:pPr>
        <w:spacing w:line="360" w:lineRule="auto"/>
        <w:rPr>
          <w:sz w:val="28"/>
          <w:szCs w:val="28"/>
          <w:lang w:val="en-US"/>
        </w:rPr>
      </w:pPr>
      <w:r>
        <w:rPr>
          <w:noProof/>
        </w:rPr>
        <w:drawing>
          <wp:anchor distT="0" distB="0" distL="114300" distR="114300" simplePos="0" relativeHeight="251658240" behindDoc="1" locked="0" layoutInCell="1" allowOverlap="1">
            <wp:simplePos x="0" y="0"/>
            <wp:positionH relativeFrom="column">
              <wp:posOffset>685800</wp:posOffset>
            </wp:positionH>
            <wp:positionV relativeFrom="paragraph">
              <wp:posOffset>1877060</wp:posOffset>
            </wp:positionV>
            <wp:extent cx="4114800" cy="3200400"/>
            <wp:effectExtent l="19050" t="0" r="0" b="0"/>
            <wp:wrapTight wrapText="bothSides">
              <wp:wrapPolygon edited="0">
                <wp:start x="-100" y="0"/>
                <wp:lineTo x="-100" y="21471"/>
                <wp:lineTo x="21600" y="21471"/>
                <wp:lineTo x="21600" y="0"/>
                <wp:lineTo x="-100" y="0"/>
              </wp:wrapPolygon>
            </wp:wrapTight>
            <wp:docPr id="3" name="Рисунок 3" descr="Shop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hop2"/>
                    <pic:cNvPicPr>
                      <a:picLocks noChangeAspect="1" noChangeArrowheads="1"/>
                    </pic:cNvPicPr>
                  </pic:nvPicPr>
                  <pic:blipFill>
                    <a:blip r:embed="rId7" cstate="print"/>
                    <a:srcRect l="13547" t="6071" r="17111" b="22440"/>
                    <a:stretch>
                      <a:fillRect/>
                    </a:stretch>
                  </pic:blipFill>
                  <pic:spPr bwMode="auto">
                    <a:xfrm>
                      <a:off x="0" y="0"/>
                      <a:ext cx="4114800" cy="3200400"/>
                    </a:xfrm>
                    <a:prstGeom prst="rect">
                      <a:avLst/>
                    </a:prstGeom>
                    <a:noFill/>
                    <a:ln w="9525">
                      <a:noFill/>
                      <a:miter lim="800000"/>
                      <a:headEnd/>
                      <a:tailEnd/>
                    </a:ln>
                  </pic:spPr>
                </pic:pic>
              </a:graphicData>
            </a:graphic>
          </wp:anchor>
        </w:drawing>
      </w:r>
    </w:p>
    <w:sectPr w:rsidR="00BB4A28" w:rsidRPr="00D15025" w:rsidSect="005E4CE5">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0" w:gutter="0"/>
      <w:pgBorders w:offsetFrom="page">
        <w:top w:val="waveline" w:sz="20" w:space="24" w:color="auto"/>
        <w:left w:val="waveline" w:sz="20" w:space="24" w:color="auto"/>
        <w:bottom w:val="waveline" w:sz="20" w:space="24" w:color="auto"/>
        <w:right w:val="waveline" w:sz="20"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4E5A" w:rsidRDefault="009F4E5A" w:rsidP="005E4CE5">
      <w:r>
        <w:separator/>
      </w:r>
    </w:p>
  </w:endnote>
  <w:endnote w:type="continuationSeparator" w:id="1">
    <w:p w:rsidR="009F4E5A" w:rsidRDefault="009F4E5A" w:rsidP="005E4C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4CE5" w:rsidRDefault="005E4CE5">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4CE5" w:rsidRDefault="005E4CE5" w:rsidP="005E4CE5">
    <w:pPr>
      <w:pStyle w:val="a5"/>
    </w:pPr>
    <w:r>
      <w:t>www.UzReferat.ucoz.net</w:t>
    </w:r>
  </w:p>
  <w:p w:rsidR="005E4CE5" w:rsidRDefault="005E4CE5">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4CE5" w:rsidRDefault="005E4CE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4E5A" w:rsidRDefault="009F4E5A" w:rsidP="005E4CE5">
      <w:r>
        <w:separator/>
      </w:r>
    </w:p>
  </w:footnote>
  <w:footnote w:type="continuationSeparator" w:id="1">
    <w:p w:rsidR="009F4E5A" w:rsidRDefault="009F4E5A" w:rsidP="005E4C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4CE5" w:rsidRDefault="005E4CE5">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4CE5" w:rsidRDefault="005E4CE5">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4CE5" w:rsidRDefault="005E4CE5">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A37EFE"/>
    <w:multiLevelType w:val="hybridMultilevel"/>
    <w:tmpl w:val="71B6BB7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hdrShapeDefaults>
    <o:shapedefaults v:ext="edit" spidmax="3074"/>
  </w:hdrShapeDefaults>
  <w:footnotePr>
    <w:footnote w:id="0"/>
    <w:footnote w:id="1"/>
  </w:footnotePr>
  <w:endnotePr>
    <w:endnote w:id="0"/>
    <w:endnote w:id="1"/>
  </w:endnotePr>
  <w:compat/>
  <w:rsids>
    <w:rsidRoot w:val="009A6399"/>
    <w:rsid w:val="0044228F"/>
    <w:rsid w:val="0048792C"/>
    <w:rsid w:val="00492F5A"/>
    <w:rsid w:val="005E4CE5"/>
    <w:rsid w:val="00602538"/>
    <w:rsid w:val="006F4045"/>
    <w:rsid w:val="007473F7"/>
    <w:rsid w:val="00900CEE"/>
    <w:rsid w:val="009A6399"/>
    <w:rsid w:val="009F4E5A"/>
    <w:rsid w:val="00BB4A28"/>
    <w:rsid w:val="00D15025"/>
    <w:rsid w:val="00DF4D5F"/>
    <w:rsid w:val="00E52850"/>
    <w:rsid w:val="00E72D0F"/>
    <w:rsid w:val="00FF1C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A6399"/>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a4"/>
    <w:rsid w:val="005E4CE5"/>
    <w:pPr>
      <w:tabs>
        <w:tab w:val="center" w:pos="4677"/>
        <w:tab w:val="right" w:pos="9355"/>
      </w:tabs>
    </w:pPr>
  </w:style>
  <w:style w:type="character" w:customStyle="1" w:styleId="a4">
    <w:name w:val="Верхний колонтитул Знак"/>
    <w:basedOn w:val="a0"/>
    <w:link w:val="a3"/>
    <w:rsid w:val="005E4CE5"/>
    <w:rPr>
      <w:sz w:val="24"/>
      <w:szCs w:val="24"/>
    </w:rPr>
  </w:style>
  <w:style w:type="paragraph" w:styleId="a5">
    <w:name w:val="footer"/>
    <w:basedOn w:val="a"/>
    <w:link w:val="a6"/>
    <w:uiPriority w:val="99"/>
    <w:rsid w:val="005E4CE5"/>
    <w:pPr>
      <w:tabs>
        <w:tab w:val="center" w:pos="4677"/>
        <w:tab w:val="right" w:pos="9355"/>
      </w:tabs>
    </w:pPr>
  </w:style>
  <w:style w:type="character" w:customStyle="1" w:styleId="a6">
    <w:name w:val="Нижний колонтитул Знак"/>
    <w:basedOn w:val="a0"/>
    <w:link w:val="a5"/>
    <w:uiPriority w:val="99"/>
    <w:rsid w:val="005E4CE5"/>
    <w:rPr>
      <w:sz w:val="24"/>
      <w:szCs w:val="24"/>
    </w:rPr>
  </w:style>
</w:styles>
</file>

<file path=word/webSettings.xml><?xml version="1.0" encoding="utf-8"?>
<w:webSettings xmlns:r="http://schemas.openxmlformats.org/officeDocument/2006/relationships" xmlns:w="http://schemas.openxmlformats.org/wordprocessingml/2006/main">
  <w:divs>
    <w:div w:id="1106971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771</Words>
  <Characters>4400</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5161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Nodir</dc:creator>
  <cp:keywords/>
  <dc:description/>
  <cp:lastModifiedBy>Admin</cp:lastModifiedBy>
  <cp:revision>2</cp:revision>
  <dcterms:created xsi:type="dcterms:W3CDTF">2011-04-19T09:09:00Z</dcterms:created>
  <dcterms:modified xsi:type="dcterms:W3CDTF">2011-04-19T09:09:00Z</dcterms:modified>
</cp:coreProperties>
</file>